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F" w:rsidRDefault="00083D8D" w:rsidP="00D4269D">
      <w:pPr>
        <w:spacing w:after="240" w:line="240" w:lineRule="auto"/>
        <w:jc w:val="center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Ficha </w:t>
      </w:r>
      <w:r w:rsidR="00937BBB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E960DBD" wp14:editId="2D99CBCD">
            <wp:simplePos x="0" y="0"/>
            <wp:positionH relativeFrom="column">
              <wp:posOffset>3928110</wp:posOffset>
            </wp:positionH>
            <wp:positionV relativeFrom="paragraph">
              <wp:posOffset>312420</wp:posOffset>
            </wp:positionV>
            <wp:extent cx="2400300" cy="2456815"/>
            <wp:effectExtent l="0" t="0" r="0" b="635"/>
            <wp:wrapSquare wrapText="bothSides"/>
            <wp:docPr id="3" name="Imagen 3" descr="http://media02.radiovaticana.va/photo/2015/06/18/AFP4278097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02.radiovaticana.va/photo/2015/06/18/AFP4278097_Artico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9" t="35762" r="47343" b="16556"/>
                    <a:stretch/>
                  </pic:blipFill>
                  <pic:spPr bwMode="auto">
                    <a:xfrm>
                      <a:off x="0" y="0"/>
                      <a:ext cx="24003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26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5</w:t>
      </w:r>
    </w:p>
    <w:p w:rsidR="00D4269D" w:rsidRPr="00D4269D" w:rsidRDefault="00D4269D" w:rsidP="00D4269D">
      <w:pPr>
        <w:spacing w:after="240" w:line="240" w:lineRule="auto"/>
        <w:jc w:val="center"/>
        <w:textAlignment w:val="baseline"/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</w:pPr>
      <w:r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 xml:space="preserve">ORACIÓN DE </w:t>
      </w:r>
      <w:r w:rsidRPr="00D4269D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PERDÓN Y RECONCILIACIÓN CON</w:t>
      </w:r>
      <w:r w:rsidR="00856043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 xml:space="preserve"> TODA</w:t>
      </w:r>
      <w:r w:rsidRPr="00D4269D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 xml:space="preserve"> LA CREACIÓN DE DIOS</w:t>
      </w:r>
    </w:p>
    <w:p w:rsidR="007336D5" w:rsidRDefault="007336D5" w:rsidP="00083D8D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Esta ficha aspira a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que se identifique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a la persona humana como la que “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crea,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hace, conduce</w:t>
      </w:r>
      <w:r w:rsidR="00C37264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 mantiene y deshace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”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relaciones entre personas y entre éstas y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los medios gratuitos de la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naturaleza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; por lo tanto, es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la única que puede corregir para bien o para mal, esas actitudes.</w:t>
      </w:r>
    </w:p>
    <w:p w:rsidR="007336D5" w:rsidRDefault="007336D5" w:rsidP="00083D8D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Es un tema complejo y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no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fácil de entender a nivel individual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porque no debe caerse en la búsqueda de culpables sino en asumir la responsabilidad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propia y colectiva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sin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que importe la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raza, religión, sexo, edad,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nacionalidad,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etc. 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Es decir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nosotros debe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re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mos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“sanar”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cualquier error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del pasado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.</w:t>
      </w:r>
    </w:p>
    <w:p w:rsidR="007C4E72" w:rsidRDefault="00083D8D" w:rsidP="00083D8D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La Encíclica Laudato Si’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tiene el </w:t>
      </w:r>
      <w:r w:rsidR="00937BBB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gran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mérito de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937BBB" w:rsidRPr="00937BBB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 xml:space="preserve">convertir </w:t>
      </w:r>
      <w:r w:rsidR="00856043" w:rsidRPr="00937BBB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la</w:t>
      </w:r>
      <w:r w:rsidRPr="00937BBB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 xml:space="preserve"> preocupación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que hace ya muchos años tiene la Iglesia Católica y su Pontificado respecto al desarrollo económico y social de “todos los hombres de buena voluntad”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en un pedido de </w:t>
      </w:r>
      <w:r w:rsidR="007C4E72" w:rsidRPr="00937BBB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acción</w:t>
      </w:r>
      <w:r w:rsidR="007C4E72" w:rsidRPr="00937BBB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 w:rsidR="007C4E72" w:rsidRPr="007C4E72">
        <w:rPr>
          <w:rFonts w:eastAsia="Times New Roman" w:cs="Helvetica"/>
          <w:spacing w:val="2"/>
          <w:sz w:val="24"/>
          <w:szCs w:val="24"/>
          <w:lang w:eastAsia="es-CL"/>
        </w:rPr>
        <w:t>por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que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 a pesar de</w:t>
      </w:r>
      <w:r w:rsidR="007336D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esa </w:t>
      </w:r>
      <w:r w:rsidR="007336D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buena voluntad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no repararon </w:t>
      </w:r>
      <w:r w:rsidR="007336D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o no quisieron reparar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el daño a recursos naturales y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relaciones entre 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las personas humanas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ni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de ellas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con el </w:t>
      </w:r>
      <w:r w:rsidR="007336D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futuro del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planeta</w:t>
      </w:r>
      <w:r w:rsidR="007336D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y las generaciones venideras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. 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En otras palabras,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hemos sido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las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propias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personas “las que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nos hemos alejado de nuestra </w:t>
      </w:r>
      <w:r w:rsidR="00856043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misión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”.</w:t>
      </w:r>
    </w:p>
    <w:p w:rsidR="00083D8D" w:rsidRDefault="00856043" w:rsidP="00083D8D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7740E3">
        <w:rPr>
          <w:rFonts w:cs="Arial"/>
          <w:bCs/>
          <w:noProof/>
          <w:color w:val="252525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8A9093C" wp14:editId="57D3F2F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52600" cy="4076700"/>
            <wp:effectExtent l="0" t="0" r="0" b="0"/>
            <wp:wrapSquare wrapText="bothSides"/>
            <wp:docPr id="1" name="Imagen 1" descr="C:\Users\Admin\Downloads\20160129_15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60129_150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 t="467" r="11314" b="-467"/>
                    <a:stretch/>
                  </pic:blipFill>
                  <pic:spPr bwMode="auto">
                    <a:xfrm>
                      <a:off x="0" y="0"/>
                      <a:ext cx="1752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En </w:t>
      </w:r>
      <w:r w:rsidR="007C4E72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el punto 5, la Encíclica manifiesta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que 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“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e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l auténtico desarrollo humano posee un </w:t>
      </w:r>
      <w:r w:rsidR="00083D8D" w:rsidRPr="007C4E72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carácter moral</w:t>
      </w:r>
      <w:r w:rsidR="00083D8D" w:rsidRPr="007C4E72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y </w:t>
      </w:r>
      <w:r w:rsidR="00083D8D" w:rsidRPr="007C4E72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supone pleno respeto a la persona humana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, pero </w:t>
      </w:r>
      <w:r w:rsidR="00083D8D" w:rsidRPr="007C4E72">
        <w:rPr>
          <w:rFonts w:eastAsia="Times New Roman" w:cs="Helvetica"/>
          <w:b/>
          <w:color w:val="00B0F0"/>
          <w:spacing w:val="2"/>
          <w:sz w:val="24"/>
          <w:szCs w:val="24"/>
          <w:lang w:eastAsia="es-CL"/>
        </w:rPr>
        <w:t>también debe prestar atención al mundo natural</w:t>
      </w:r>
      <w:r w:rsidR="00083D8D" w:rsidRPr="007C4E72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y “tener en cuenta la naturaleza de cada ser y su mutua conexión en un sistema ordenado” (</w:t>
      </w:r>
      <w:r w:rsidR="00083D8D" w:rsidRPr="007336D5">
        <w:rPr>
          <w:rFonts w:eastAsia="Times New Roman" w:cs="Helvetica"/>
          <w:i/>
          <w:color w:val="333333"/>
          <w:spacing w:val="2"/>
          <w:sz w:val="24"/>
          <w:szCs w:val="24"/>
          <w:lang w:eastAsia="es-CL"/>
        </w:rPr>
        <w:t>Juan Pablo II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, 1987). Por lo tanto, 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“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la capacidad de transformar la realidad que tiene el ser humano debe desarrollarse sobre la base de la donación originaria de las cosas por parte de Dios (</w:t>
      </w:r>
      <w:r w:rsidR="00083D8D" w:rsidRPr="007336D5">
        <w:rPr>
          <w:rFonts w:eastAsia="Times New Roman" w:cs="Helvetica"/>
          <w:i/>
          <w:color w:val="333333"/>
          <w:spacing w:val="2"/>
          <w:sz w:val="24"/>
          <w:szCs w:val="24"/>
          <w:lang w:eastAsia="es-CL"/>
        </w:rPr>
        <w:t>Centesimus annus</w:t>
      </w:r>
      <w:r w:rsidR="00083D8D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 1991)</w:t>
      </w:r>
      <w:r w:rsidR="00800635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”.</w:t>
      </w:r>
    </w:p>
    <w:p w:rsidR="00800635" w:rsidRDefault="00800635" w:rsidP="00083D8D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La falta ética, el no respeto a la persona humana, la desatención del mundo natural, las relaciones humanas no igualitarias, traducidas todas en lograr el beneficio de unos pocos y el deterioro de muchos, llevaron al planeta al extremo </w:t>
      </w:r>
      <w:r w:rsidRPr="00C37264">
        <w:rPr>
          <w:rFonts w:eastAsia="Times New Roman" w:cs="Helvetica"/>
          <w:b/>
          <w:i/>
          <w:color w:val="00B0F0"/>
          <w:spacing w:val="2"/>
          <w:sz w:val="24"/>
          <w:szCs w:val="24"/>
          <w:lang w:eastAsia="es-CL"/>
        </w:rPr>
        <w:t xml:space="preserve">que ya no bastan los esfuerzos por detener este tipo de desarrollo económico y social, sino que las relaciones humanas </w:t>
      </w:r>
      <w:r w:rsidR="00F7589A" w:rsidRPr="00C37264">
        <w:rPr>
          <w:rFonts w:eastAsia="Times New Roman" w:cs="Helvetica"/>
          <w:b/>
          <w:i/>
          <w:color w:val="00B0F0"/>
          <w:spacing w:val="2"/>
          <w:sz w:val="24"/>
          <w:szCs w:val="24"/>
          <w:lang w:eastAsia="es-CL"/>
        </w:rPr>
        <w:t xml:space="preserve">implícitas en él </w:t>
      </w:r>
      <w:r w:rsidRPr="00C37264">
        <w:rPr>
          <w:rFonts w:eastAsia="Times New Roman" w:cs="Helvetica"/>
          <w:b/>
          <w:i/>
          <w:color w:val="00B0F0"/>
          <w:spacing w:val="2"/>
          <w:sz w:val="24"/>
          <w:szCs w:val="24"/>
          <w:lang w:eastAsia="es-CL"/>
        </w:rPr>
        <w:t>requieren un cambio profundo</w:t>
      </w:r>
      <w:r w:rsidR="00F7589A" w:rsidRPr="00C37264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 w:rsidRPr="00C37264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que va más allá de exigir a algunos agentes como los económicos y los financieros, los Estados y gobiernos o las organizaciones internacionales que cumplan un determinado rol. La Iglesia piensa que ese método está agotado y así piensa la mayoría de los Estados. </w:t>
      </w:r>
    </w:p>
    <w:p w:rsidR="00083D8D" w:rsidRPr="00D11864" w:rsidRDefault="00800635" w:rsidP="00D11864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Por eso, el </w:t>
      </w:r>
      <w:r w:rsidRPr="00C37264">
        <w:rPr>
          <w:rFonts w:eastAsia="Times New Roman" w:cs="Helvetica"/>
          <w:i/>
          <w:color w:val="00B0F0"/>
          <w:spacing w:val="2"/>
          <w:sz w:val="24"/>
          <w:szCs w:val="24"/>
          <w:lang w:eastAsia="es-CL"/>
        </w:rPr>
        <w:t>Papa Francisco</w:t>
      </w:r>
      <w:r w:rsidRPr="00C37264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y los anteriores Papas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, centraron su petición en cada persona, en cada grupo, en cada actividad, en cada país, pero más que nada, en cada ser humano.</w:t>
      </w:r>
      <w:r w:rsidR="00D11864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Y a pesar de los cambios en las </w:t>
      </w:r>
      <w:r w:rsidR="00D11864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lastRenderedPageBreak/>
        <w:t xml:space="preserve">relaciones humanas en términos de la no guerra, reitera lo planteado hace más de cincuenta años por el Santo </w:t>
      </w:r>
      <w:r w:rsidR="00D11864" w:rsidRPr="007336D5">
        <w:rPr>
          <w:rFonts w:eastAsia="Times New Roman" w:cs="Helvetica"/>
          <w:i/>
          <w:color w:val="333333"/>
          <w:spacing w:val="2"/>
          <w:sz w:val="24"/>
          <w:szCs w:val="24"/>
          <w:lang w:eastAsia="es-CL"/>
        </w:rPr>
        <w:t>Papa Juan XXIII</w:t>
      </w:r>
      <w:r w:rsidR="00D11864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: su preocupación y el llamado vienen junto a una propuesta de justicia y paz.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 </w:t>
      </w:r>
    </w:p>
    <w:p w:rsidR="00BC1007" w:rsidRPr="00083D8D" w:rsidRDefault="00D11864" w:rsidP="00D11864">
      <w:pPr>
        <w:spacing w:after="24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El Presidente de los Estados Unidos de Norteamérica, </w:t>
      </w:r>
      <w:r w:rsidR="00B260D9" w:rsidRPr="00C37264">
        <w:rPr>
          <w:rFonts w:eastAsia="Times New Roman" w:cs="Helvetica"/>
          <w:i/>
          <w:color w:val="00B0F0"/>
          <w:spacing w:val="2"/>
          <w:sz w:val="24"/>
          <w:szCs w:val="24"/>
          <w:lang w:eastAsia="es-CL"/>
        </w:rPr>
        <w:t>Barak Obama</w:t>
      </w:r>
      <w:r w:rsidRPr="00C37264">
        <w:rPr>
          <w:rFonts w:eastAsia="Times New Roman" w:cs="Helvetica"/>
          <w:color w:val="00B0F0"/>
          <w:spacing w:val="2"/>
          <w:sz w:val="24"/>
          <w:szCs w:val="24"/>
          <w:lang w:eastAsia="es-CL"/>
        </w:rPr>
        <w:t xml:space="preserve">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también ha 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declarado públicamente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que en su país –a pesar de ser la primera potencia económica mundial- hay grandes debilidades y tareas urgentes por cumplir, incluyendo por cierto, el tema medioambiental y el tipo de relaciones humanas y productivas que se están viviendo en </w:t>
      </w:r>
      <w:r w:rsid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 xml:space="preserve">ese </w:t>
      </w:r>
      <w:r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país:</w:t>
      </w:r>
    </w:p>
    <w:p w:rsidR="00D11864" w:rsidRPr="00F7589A" w:rsidRDefault="00BC1007" w:rsidP="00F7589A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Primero, ¿cómo le damos a cada uno una posibilidad justa de tener oportunidades y seguridad en esta nueva economía?</w:t>
      </w:r>
    </w:p>
    <w:p w:rsidR="00BC1007" w:rsidRPr="00F7589A" w:rsidRDefault="00BC1007" w:rsidP="00F7589A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Segundo, ¿cómo haremos para que la tecnología juegue a nuestro favor y no en nuestra contra, especialmente cuando se trata de resolver los desafíos más urgentes como el cambio climático?</w:t>
      </w:r>
    </w:p>
    <w:p w:rsidR="00BC1007" w:rsidRPr="00F7589A" w:rsidRDefault="00BC1007" w:rsidP="00F7589A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Tercero, ¿cómo haremos para garantizar la seguridad de Estados Unidos y liderar el mundo sin convertirnos en la policía mundial?</w:t>
      </w:r>
    </w:p>
    <w:p w:rsidR="00BC1007" w:rsidRPr="00F7589A" w:rsidRDefault="00BC1007" w:rsidP="00F7589A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Helvetica"/>
          <w:color w:val="333333"/>
          <w:spacing w:val="2"/>
          <w:sz w:val="24"/>
          <w:szCs w:val="24"/>
          <w:lang w:eastAsia="es-CL"/>
        </w:rPr>
      </w:pPr>
      <w:r w:rsidRPr="00F7589A">
        <w:rPr>
          <w:rFonts w:eastAsia="Times New Roman" w:cs="Helvetica"/>
          <w:color w:val="333333"/>
          <w:spacing w:val="2"/>
          <w:sz w:val="24"/>
          <w:szCs w:val="24"/>
          <w:lang w:eastAsia="es-CL"/>
        </w:rPr>
        <w:t>Y por último, ¿cómo haremos para que nuestra política refleje nuestras mejores virtudes en vez de nuestros peores defectos?</w:t>
      </w:r>
    </w:p>
    <w:p w:rsidR="00723F70" w:rsidRPr="00083D8D" w:rsidRDefault="00723F70" w:rsidP="00083D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</w:p>
    <w:p w:rsidR="00723F70" w:rsidRPr="00083D8D" w:rsidRDefault="00D11864" w:rsidP="00F7589A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F7589A">
        <w:rPr>
          <w:sz w:val="24"/>
          <w:szCs w:val="24"/>
          <w:shd w:val="clear" w:color="auto" w:fill="FFFFFF"/>
        </w:rPr>
        <w:t>“S</w:t>
      </w:r>
      <w:r w:rsidR="00420693" w:rsidRPr="00F7589A">
        <w:rPr>
          <w:sz w:val="24"/>
          <w:szCs w:val="24"/>
          <w:shd w:val="clear" w:color="auto" w:fill="FFFFFF"/>
        </w:rPr>
        <w:t>er o no ser, esa es la cuestión</w:t>
      </w:r>
      <w:r w:rsidRPr="00F7589A">
        <w:rPr>
          <w:sz w:val="24"/>
          <w:szCs w:val="24"/>
          <w:shd w:val="clear" w:color="auto" w:fill="FFFFFF"/>
        </w:rPr>
        <w:t xml:space="preserve">” es quizás la frase por la que más se conoce a </w:t>
      </w:r>
      <w:r w:rsidR="00723F70" w:rsidRPr="00C37264">
        <w:rPr>
          <w:rFonts w:eastAsia="Times New Roman" w:cs="Times New Roman"/>
          <w:i/>
          <w:color w:val="00B0F0"/>
          <w:sz w:val="24"/>
          <w:szCs w:val="24"/>
          <w:lang w:eastAsia="es-CL"/>
        </w:rPr>
        <w:t>William Shakespeare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> (1564-1616)</w:t>
      </w:r>
      <w:r w:rsidR="00F7589A">
        <w:rPr>
          <w:rFonts w:eastAsia="Times New Roman" w:cs="Times New Roman"/>
          <w:sz w:val="24"/>
          <w:szCs w:val="24"/>
          <w:lang w:eastAsia="es-CL"/>
        </w:rPr>
        <w:t>,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 xml:space="preserve"> </w:t>
      </w:r>
      <w:r w:rsidR="00723F70" w:rsidRPr="00083D8D">
        <w:rPr>
          <w:rFonts w:eastAsia="Times New Roman" w:cs="Times New Roman"/>
          <w:color w:val="000000"/>
          <w:sz w:val="24"/>
          <w:szCs w:val="24"/>
          <w:lang w:eastAsia="es-CL"/>
        </w:rPr>
        <w:t>escritor</w:t>
      </w:r>
      <w:r w:rsidR="00F7589A">
        <w:rPr>
          <w:rFonts w:eastAsia="Times New Roman" w:cs="Times New Roman"/>
          <w:color w:val="000000"/>
          <w:sz w:val="24"/>
          <w:szCs w:val="24"/>
          <w:lang w:eastAsia="es-CL"/>
        </w:rPr>
        <w:t xml:space="preserve"> considerado como el</w:t>
      </w:r>
      <w:r w:rsidR="00723F70" w:rsidRPr="00083D8D">
        <w:rPr>
          <w:rFonts w:eastAsia="Times New Roman" w:cs="Times New Roman"/>
          <w:color w:val="000000"/>
          <w:sz w:val="24"/>
          <w:szCs w:val="24"/>
          <w:lang w:eastAsia="es-CL"/>
        </w:rPr>
        <w:t xml:space="preserve"> más célebre </w:t>
      </w:r>
      <w:r w:rsidR="00F7589A">
        <w:rPr>
          <w:rFonts w:eastAsia="Times New Roman" w:cs="Times New Roman"/>
          <w:color w:val="000000"/>
          <w:sz w:val="24"/>
          <w:szCs w:val="24"/>
          <w:lang w:eastAsia="es-CL"/>
        </w:rPr>
        <w:t>de la</w:t>
      </w:r>
      <w:r w:rsidR="00723F70" w:rsidRPr="00083D8D">
        <w:rPr>
          <w:rFonts w:eastAsia="Times New Roman" w:cs="Times New Roman"/>
          <w:color w:val="000000"/>
          <w:sz w:val="24"/>
          <w:szCs w:val="24"/>
          <w:lang w:eastAsia="es-CL"/>
        </w:rPr>
        <w:t xml:space="preserve"> lengua inglesa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 xml:space="preserve"> y de la </w:t>
      </w:r>
      <w:r w:rsidR="00723F70" w:rsidRPr="00083D8D">
        <w:rPr>
          <w:rFonts w:eastAsia="Times New Roman" w:cs="Times New Roman"/>
          <w:color w:val="000000"/>
          <w:sz w:val="24"/>
          <w:szCs w:val="24"/>
          <w:lang w:eastAsia="es-CL"/>
        </w:rPr>
        <w:t>literatura universal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 xml:space="preserve">. Sus obras </w:t>
      </w:r>
      <w:r w:rsidR="00723F70" w:rsidRPr="00083D8D">
        <w:rPr>
          <w:rFonts w:eastAsia="Times New Roman" w:cs="Times New Roman"/>
          <w:color w:val="000000"/>
          <w:sz w:val="24"/>
          <w:szCs w:val="24"/>
          <w:lang w:eastAsia="es-CL"/>
        </w:rPr>
        <w:t>de teatro y poemas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 xml:space="preserve"> </w:t>
      </w:r>
      <w:r w:rsidR="00F7589A">
        <w:rPr>
          <w:rFonts w:eastAsia="Times New Roman" w:cs="Times New Roman"/>
          <w:sz w:val="24"/>
          <w:szCs w:val="24"/>
          <w:lang w:eastAsia="es-CL"/>
        </w:rPr>
        <w:t xml:space="preserve">son 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 xml:space="preserve">como si pertenecieran a </w:t>
      </w:r>
      <w:r w:rsidR="00F7589A">
        <w:rPr>
          <w:rFonts w:eastAsia="Times New Roman" w:cs="Times New Roman"/>
          <w:sz w:val="24"/>
          <w:szCs w:val="24"/>
          <w:lang w:eastAsia="es-CL"/>
        </w:rPr>
        <w:t xml:space="preserve">una 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>historia atemporal.</w:t>
      </w:r>
      <w:r w:rsidR="00F7589A">
        <w:rPr>
          <w:rFonts w:eastAsia="Times New Roman" w:cs="Times New Roman"/>
          <w:sz w:val="24"/>
          <w:szCs w:val="24"/>
          <w:lang w:eastAsia="es-CL"/>
        </w:rPr>
        <w:t xml:space="preserve"> A</w:t>
      </w:r>
      <w:r w:rsidR="00723F70" w:rsidRPr="00083D8D">
        <w:rPr>
          <w:rFonts w:eastAsia="Times New Roman" w:cs="Times New Roman"/>
          <w:sz w:val="24"/>
          <w:szCs w:val="24"/>
          <w:lang w:eastAsia="es-CL"/>
        </w:rPr>
        <w:t>lgunas de sus frases más célebres</w:t>
      </w:r>
      <w:r w:rsidR="00F7589A">
        <w:rPr>
          <w:rFonts w:eastAsia="Times New Roman" w:cs="Times New Roman"/>
          <w:sz w:val="24"/>
          <w:szCs w:val="24"/>
          <w:lang w:eastAsia="es-CL"/>
        </w:rPr>
        <w:t xml:space="preserve"> permiten identificar la esencia del ser humano a través de sus actividades o actuaciones:</w:t>
      </w:r>
    </w:p>
    <w:p w:rsidR="00723F70" w:rsidRPr="00F7589A" w:rsidRDefault="00723F70" w:rsidP="00F758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F7589A">
        <w:rPr>
          <w:rFonts w:eastAsia="Times New Roman" w:cs="Times New Roman"/>
          <w:sz w:val="24"/>
          <w:szCs w:val="24"/>
          <w:lang w:eastAsia="es-CL"/>
        </w:rPr>
        <w:t>"Antes que nada ser verídico para contigo mismo. Y así, tan cierto como que la noche sigue al día, hallarás que no puedes mentir a nadie." (Hamlet)</w:t>
      </w:r>
    </w:p>
    <w:p w:rsidR="00723F70" w:rsidRPr="00F7589A" w:rsidRDefault="00723F70" w:rsidP="00F758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F7589A">
        <w:rPr>
          <w:rFonts w:eastAsia="Times New Roman" w:cs="Times New Roman"/>
          <w:sz w:val="24"/>
          <w:szCs w:val="24"/>
          <w:lang w:eastAsia="es-CL"/>
        </w:rPr>
        <w:t>"Mira que a veces el demonio nos engaña con la verdad, y nos trae la perdición envuelta en dones que parecen inocentes." (Macbeth)</w:t>
      </w:r>
    </w:p>
    <w:p w:rsidR="00723F70" w:rsidRPr="00F7589A" w:rsidRDefault="00723F70" w:rsidP="00F758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F7589A">
        <w:rPr>
          <w:rFonts w:eastAsia="Times New Roman" w:cs="Times New Roman"/>
          <w:sz w:val="24"/>
          <w:szCs w:val="24"/>
          <w:lang w:eastAsia="es-CL"/>
        </w:rPr>
        <w:t>"El que va demasiado aprisa llega tan tarde como el que va muy despacio." (Romeo y Julieta)</w:t>
      </w:r>
    </w:p>
    <w:p w:rsidR="00723F70" w:rsidRPr="00083D8D" w:rsidRDefault="00723F70" w:rsidP="00083D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083D8D">
        <w:rPr>
          <w:rFonts w:eastAsia="Times New Roman" w:cs="Times New Roman"/>
          <w:sz w:val="24"/>
          <w:szCs w:val="24"/>
          <w:lang w:eastAsia="es-CL"/>
        </w:rPr>
        <w:t> </w:t>
      </w:r>
    </w:p>
    <w:p w:rsidR="00B260D9" w:rsidRDefault="00937BBB" w:rsidP="00083D8D">
      <w:pPr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AB993B0" wp14:editId="3C63D17B">
            <wp:simplePos x="0" y="0"/>
            <wp:positionH relativeFrom="margin">
              <wp:align>right</wp:align>
            </wp:positionH>
            <wp:positionV relativeFrom="paragraph">
              <wp:posOffset>802005</wp:posOffset>
            </wp:positionV>
            <wp:extent cx="6324600" cy="1352550"/>
            <wp:effectExtent l="0" t="0" r="0" b="0"/>
            <wp:wrapSquare wrapText="bothSides"/>
            <wp:docPr id="2" name="Imagen 2" descr="http://blog.pucp.edu.pe/blog/buenavoz/wp-content/uploads/sites/432/2015/06/laudato_si1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pucp.edu.pe/blog/buenavoz/wp-content/uploads/sites/432/2015/06/laudato_si1806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9A">
        <w:rPr>
          <w:sz w:val="24"/>
          <w:szCs w:val="24"/>
        </w:rPr>
        <w:t xml:space="preserve">A cuatrocientos años de su muerte, estas frases están vigentes en el tipo de relaciones con uno mismo y con los demás. </w:t>
      </w:r>
      <w:r w:rsidR="007336D5">
        <w:rPr>
          <w:sz w:val="24"/>
          <w:szCs w:val="24"/>
        </w:rPr>
        <w:t xml:space="preserve">Y los seres humanos seguimos </w:t>
      </w:r>
      <w:r>
        <w:rPr>
          <w:sz w:val="24"/>
          <w:szCs w:val="24"/>
        </w:rPr>
        <w:t xml:space="preserve">cayendo en la falta de anhelar </w:t>
      </w:r>
      <w:r w:rsidR="007336D5">
        <w:rPr>
          <w:sz w:val="24"/>
          <w:szCs w:val="24"/>
        </w:rPr>
        <w:t>ser</w:t>
      </w:r>
      <w:r>
        <w:rPr>
          <w:sz w:val="24"/>
          <w:szCs w:val="24"/>
        </w:rPr>
        <w:t>, sentirnos y que nos vean como “</w:t>
      </w:r>
      <w:r w:rsidR="007336D5">
        <w:rPr>
          <w:sz w:val="24"/>
          <w:szCs w:val="24"/>
        </w:rPr>
        <w:t>buenos</w:t>
      </w:r>
      <w:r>
        <w:rPr>
          <w:sz w:val="24"/>
          <w:szCs w:val="24"/>
        </w:rPr>
        <w:t>”</w:t>
      </w:r>
      <w:r w:rsidR="007336D5">
        <w:rPr>
          <w:sz w:val="24"/>
          <w:szCs w:val="24"/>
        </w:rPr>
        <w:t xml:space="preserve">, pero haciendo caso omiso del prójimo, sea éste </w:t>
      </w:r>
      <w:r w:rsidR="00856043">
        <w:rPr>
          <w:sz w:val="24"/>
          <w:szCs w:val="24"/>
        </w:rPr>
        <w:t xml:space="preserve">un </w:t>
      </w:r>
      <w:r w:rsidR="007336D5">
        <w:rPr>
          <w:sz w:val="24"/>
          <w:szCs w:val="24"/>
        </w:rPr>
        <w:t>recurso humano, hídrico, atmosférico, submarino, terrestre, subterráneo, alimenticio, etc.</w:t>
      </w:r>
      <w:r w:rsidRPr="00937BBB">
        <w:rPr>
          <w:noProof/>
          <w:lang w:eastAsia="es-CL"/>
        </w:rPr>
        <w:t xml:space="preserve"> </w:t>
      </w:r>
    </w:p>
    <w:p w:rsidR="00C37264" w:rsidRDefault="00C37264" w:rsidP="00C37264">
      <w:pPr>
        <w:ind w:left="1080"/>
        <w:jc w:val="both"/>
        <w:rPr>
          <w:sz w:val="24"/>
          <w:szCs w:val="24"/>
        </w:rPr>
      </w:pPr>
    </w:p>
    <w:p w:rsidR="007336D5" w:rsidRPr="00C37264" w:rsidRDefault="007336D5" w:rsidP="00C3726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C37264">
        <w:rPr>
          <w:sz w:val="24"/>
          <w:szCs w:val="24"/>
        </w:rPr>
        <w:t xml:space="preserve">Crear una breve oración de perdón y reconciliación con </w:t>
      </w:r>
      <w:r w:rsidR="00856043" w:rsidRPr="00C37264">
        <w:rPr>
          <w:sz w:val="24"/>
          <w:szCs w:val="24"/>
        </w:rPr>
        <w:t xml:space="preserve">toda </w:t>
      </w:r>
      <w:r w:rsidRPr="00C37264">
        <w:rPr>
          <w:sz w:val="24"/>
          <w:szCs w:val="24"/>
        </w:rPr>
        <w:t>l</w:t>
      </w:r>
      <w:bookmarkStart w:id="0" w:name="_GoBack"/>
      <w:bookmarkEnd w:id="0"/>
      <w:r w:rsidRPr="00C37264">
        <w:rPr>
          <w:sz w:val="24"/>
          <w:szCs w:val="24"/>
        </w:rPr>
        <w:t>a creación de Dios.</w:t>
      </w:r>
    </w:p>
    <w:sectPr w:rsidR="007336D5" w:rsidRPr="00C37264" w:rsidSect="0085604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5D"/>
    <w:multiLevelType w:val="hybridMultilevel"/>
    <w:tmpl w:val="BFFCA2E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61695"/>
    <w:multiLevelType w:val="hybridMultilevel"/>
    <w:tmpl w:val="0D305974"/>
    <w:lvl w:ilvl="0" w:tplc="4D16B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1AD"/>
    <w:multiLevelType w:val="hybridMultilevel"/>
    <w:tmpl w:val="5FCA24C2"/>
    <w:lvl w:ilvl="0" w:tplc="A5124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47EDE"/>
    <w:multiLevelType w:val="hybridMultilevel"/>
    <w:tmpl w:val="7BA296E8"/>
    <w:lvl w:ilvl="0" w:tplc="E2FA10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B9541B"/>
    <w:multiLevelType w:val="hybridMultilevel"/>
    <w:tmpl w:val="BBCE80E2"/>
    <w:lvl w:ilvl="0" w:tplc="E112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6B24"/>
    <w:multiLevelType w:val="hybridMultilevel"/>
    <w:tmpl w:val="7EF03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07"/>
    <w:rsid w:val="00083D8D"/>
    <w:rsid w:val="00420693"/>
    <w:rsid w:val="00723F70"/>
    <w:rsid w:val="007336D5"/>
    <w:rsid w:val="007C4E72"/>
    <w:rsid w:val="00800635"/>
    <w:rsid w:val="00856043"/>
    <w:rsid w:val="00937BBB"/>
    <w:rsid w:val="00971C6F"/>
    <w:rsid w:val="00B260D9"/>
    <w:rsid w:val="00BC1007"/>
    <w:rsid w:val="00C37264"/>
    <w:rsid w:val="00D11864"/>
    <w:rsid w:val="00D4269D"/>
    <w:rsid w:val="00EB3FB7"/>
    <w:rsid w:val="00F46E26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6CF1EB-5CD3-4131-8004-EC14C40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07"/>
  </w:style>
  <w:style w:type="paragraph" w:styleId="Ttulo1">
    <w:name w:val="heading 1"/>
    <w:basedOn w:val="Normal"/>
    <w:next w:val="Normal"/>
    <w:link w:val="Ttulo1Car"/>
    <w:uiPriority w:val="9"/>
    <w:qFormat/>
    <w:rsid w:val="00723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0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3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913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D7151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4966">
                                      <w:marLeft w:val="0"/>
                                      <w:marRight w:val="18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738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3512">
                                      <w:marLeft w:val="0"/>
                                      <w:marRight w:val="18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512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007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754">
              <w:marLeft w:val="0"/>
              <w:marRight w:val="0"/>
              <w:marTop w:val="300"/>
              <w:marBottom w:val="150"/>
              <w:divBdr>
                <w:top w:val="dotted" w:sz="12" w:space="5" w:color="9B9B9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76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1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55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2016-01-20T01:12:00Z</dcterms:created>
  <dcterms:modified xsi:type="dcterms:W3CDTF">2016-02-22T20:22:00Z</dcterms:modified>
</cp:coreProperties>
</file>